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80" w:rsidRDefault="00097780" w:rsidP="00097780">
      <w:pPr>
        <w:pStyle w:val="cjk"/>
        <w:spacing w:before="119" w:after="119"/>
        <w:ind w:left="0" w:firstLine="0"/>
      </w:pPr>
      <w:r>
        <w:rPr>
          <w:rFonts w:hint="eastAsia"/>
          <w:b/>
          <w:bCs/>
          <w:sz w:val="36"/>
          <w:szCs w:val="36"/>
        </w:rPr>
        <w:t>國立勤益科技大學語言中心設置辦法</w:t>
      </w:r>
    </w:p>
    <w:p w:rsidR="00097780" w:rsidRDefault="00097780" w:rsidP="00097780">
      <w:pPr>
        <w:pStyle w:val="cjk"/>
        <w:spacing w:before="119" w:after="119" w:line="301" w:lineRule="atLeast"/>
        <w:ind w:left="839"/>
        <w:rPr>
          <w:rFonts w:hint="eastAsia"/>
        </w:rPr>
      </w:pPr>
      <w:r>
        <w:rPr>
          <w:rFonts w:ascii="Times New Roman" w:hAnsi="Times New Roman" w:cs="Times New Roman" w:hint="eastAsia"/>
        </w:rPr>
        <w:t>99.11.18.99</w:t>
      </w:r>
      <w:r>
        <w:rPr>
          <w:rFonts w:hint="eastAsia"/>
        </w:rPr>
        <w:t>學年度第</w:t>
      </w:r>
      <w:r>
        <w:rPr>
          <w:rFonts w:ascii="Times New Roman" w:hAnsi="Times New Roman" w:cs="Times New Roman" w:hint="eastAsia"/>
        </w:rPr>
        <w:t>1</w:t>
      </w:r>
      <w:r>
        <w:rPr>
          <w:rFonts w:hint="eastAsia"/>
        </w:rPr>
        <w:t>學期臨時校務會議審議通過</w:t>
      </w:r>
    </w:p>
    <w:p w:rsidR="00097780" w:rsidRDefault="00097780" w:rsidP="00097780">
      <w:pPr>
        <w:pStyle w:val="cjk"/>
        <w:spacing w:before="119" w:after="119" w:line="301" w:lineRule="atLeast"/>
        <w:ind w:left="839"/>
        <w:rPr>
          <w:rFonts w:hint="eastAsia"/>
        </w:rPr>
      </w:pPr>
      <w:r>
        <w:rPr>
          <w:rFonts w:ascii="Times New Roman" w:hAnsi="Times New Roman" w:cs="Times New Roman" w:hint="eastAsia"/>
        </w:rPr>
        <w:t>107.3.1.106</w:t>
      </w:r>
      <w:proofErr w:type="gramStart"/>
      <w:r>
        <w:rPr>
          <w:rFonts w:hint="eastAsia"/>
        </w:rPr>
        <w:t>學度第</w:t>
      </w:r>
      <w:r>
        <w:rPr>
          <w:rFonts w:ascii="Times New Roman" w:hAnsi="Times New Roman" w:cs="Times New Roman" w:hint="eastAsia"/>
        </w:rPr>
        <w:t>2</w:t>
      </w:r>
      <w:proofErr w:type="gramEnd"/>
      <w:r>
        <w:rPr>
          <w:rFonts w:hint="eastAsia"/>
        </w:rPr>
        <w:t>學期候會議通過修正第</w:t>
      </w:r>
      <w:r>
        <w:rPr>
          <w:rFonts w:ascii="Times New Roman" w:hAnsi="Times New Roman" w:cs="Times New Roman" w:hint="eastAsia"/>
        </w:rPr>
        <w:t>2</w:t>
      </w:r>
      <w:r>
        <w:rPr>
          <w:rFonts w:hint="eastAsia"/>
        </w:rPr>
        <w:t>條、第</w:t>
      </w:r>
      <w:r>
        <w:rPr>
          <w:rFonts w:ascii="Times New Roman" w:hAnsi="Times New Roman" w:cs="Times New Roman" w:hint="eastAsia"/>
        </w:rPr>
        <w:t>5</w:t>
      </w:r>
      <w:r>
        <w:rPr>
          <w:rFonts w:hint="eastAsia"/>
        </w:rPr>
        <w:t>條、第</w:t>
      </w:r>
      <w:r>
        <w:rPr>
          <w:rFonts w:ascii="Times New Roman" w:hAnsi="Times New Roman" w:cs="Times New Roman" w:hint="eastAsia"/>
        </w:rPr>
        <w:t>6</w:t>
      </w:r>
      <w:proofErr w:type="gramStart"/>
      <w:r>
        <w:rPr>
          <w:rFonts w:hint="eastAsia"/>
        </w:rPr>
        <w:t>條</w:t>
      </w:r>
      <w:proofErr w:type="gramEnd"/>
      <w:r>
        <w:rPr>
          <w:rFonts w:hint="eastAsia"/>
        </w:rPr>
        <w:t>條文</w:t>
      </w:r>
    </w:p>
    <w:p w:rsidR="00097780" w:rsidRDefault="00097780" w:rsidP="00097780">
      <w:pPr>
        <w:pStyle w:val="cjk"/>
        <w:spacing w:before="119" w:after="240" w:line="301" w:lineRule="atLeast"/>
        <w:ind w:left="839"/>
        <w:rPr>
          <w:rFonts w:hint="eastAsia"/>
        </w:rPr>
      </w:pPr>
    </w:p>
    <w:p w:rsidR="00097780" w:rsidRDefault="00097780" w:rsidP="00097780">
      <w:pPr>
        <w:pStyle w:val="cjk"/>
        <w:spacing w:before="119" w:after="119" w:line="301" w:lineRule="atLeast"/>
        <w:ind w:left="839"/>
        <w:rPr>
          <w:rFonts w:hint="eastAsia"/>
        </w:rPr>
      </w:pPr>
      <w:r>
        <w:rPr>
          <w:rFonts w:hint="eastAsia"/>
        </w:rPr>
        <w:t>第一條 本校依據大學法第十四條，及「國立勤益科技大學組織規程」設置語言中心</w:t>
      </w:r>
      <w:r>
        <w:rPr>
          <w:rFonts w:ascii="Times New Roman" w:hAnsi="Times New Roman" w:cs="Times New Roman" w:hint="eastAsia"/>
        </w:rPr>
        <w:t>(</w:t>
      </w:r>
      <w:r>
        <w:rPr>
          <w:rFonts w:hint="eastAsia"/>
        </w:rPr>
        <w:t>以下簡稱本中心</w:t>
      </w:r>
      <w:r>
        <w:rPr>
          <w:rFonts w:ascii="Times New Roman" w:hAnsi="Times New Roman" w:cs="Times New Roman" w:hint="eastAsia"/>
        </w:rPr>
        <w:t>)</w:t>
      </w:r>
      <w:r>
        <w:rPr>
          <w:rFonts w:hint="eastAsia"/>
        </w:rPr>
        <w:t>。</w:t>
      </w:r>
    </w:p>
    <w:p w:rsidR="00097780" w:rsidRDefault="00097780" w:rsidP="00097780">
      <w:pPr>
        <w:pStyle w:val="cjk"/>
        <w:spacing w:before="119" w:after="119" w:line="301" w:lineRule="atLeast"/>
        <w:ind w:left="839"/>
        <w:rPr>
          <w:rFonts w:hint="eastAsia"/>
        </w:rPr>
      </w:pPr>
      <w:r>
        <w:rPr>
          <w:rFonts w:hint="eastAsia"/>
          <w:b/>
          <w:bCs/>
          <w:u w:val="single"/>
        </w:rPr>
        <w:t>第二條</w:t>
      </w:r>
      <w:r>
        <w:rPr>
          <w:rFonts w:hint="eastAsia"/>
        </w:rPr>
        <w:t xml:space="preserve"> 本中心為落實外語教學及協助同學通過外語能力畢業門檻，整合全校外 語學習資源，開設大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  <w:b/>
          <w:bCs/>
          <w:u w:val="single"/>
        </w:rPr>
        <w:t>至</w:t>
      </w:r>
      <w:r>
        <w:rPr>
          <w:rFonts w:hint="eastAsia"/>
        </w:rPr>
        <w:t>大四外語課程及規劃多元外語學習活動，提供配 套外語學習方案</w:t>
      </w:r>
      <w:r>
        <w:rPr>
          <w:rFonts w:hint="eastAsia"/>
          <w:b/>
          <w:bCs/>
          <w:u w:val="single"/>
        </w:rPr>
        <w:t>，</w:t>
      </w:r>
      <w:r>
        <w:rPr>
          <w:rFonts w:hint="eastAsia"/>
        </w:rPr>
        <w:t>鼓勵同學取得專業外語證照，期能整體提升本校學生 外語能力及證照通過率</w:t>
      </w:r>
      <w:r>
        <w:rPr>
          <w:rFonts w:hint="eastAsia"/>
          <w:b/>
          <w:bCs/>
          <w:u w:val="single"/>
        </w:rPr>
        <w:t>；並</w:t>
      </w:r>
      <w:r>
        <w:rPr>
          <w:rFonts w:hint="eastAsia"/>
        </w:rPr>
        <w:t>推廣社區外語教育，規劃各類外語課程，提供國際學生完善之華語學習環境，以促進本校國際化。</w:t>
      </w:r>
    </w:p>
    <w:p w:rsidR="00097780" w:rsidRDefault="00097780" w:rsidP="00097780">
      <w:pPr>
        <w:pStyle w:val="cjk"/>
        <w:spacing w:before="119" w:after="119" w:line="301" w:lineRule="atLeast"/>
        <w:ind w:left="0" w:firstLine="0"/>
        <w:rPr>
          <w:rFonts w:hint="eastAsia"/>
        </w:rPr>
      </w:pPr>
      <w:r>
        <w:rPr>
          <w:rFonts w:hint="eastAsia"/>
        </w:rPr>
        <w:t>第三條 本中心之職掌如下</w:t>
      </w:r>
      <w:r>
        <w:rPr>
          <w:rFonts w:ascii="Times New Roman" w:hAnsi="Times New Roman" w:cs="Times New Roman" w:hint="eastAsia"/>
        </w:rPr>
        <w:t>:</w:t>
      </w:r>
    </w:p>
    <w:p w:rsidR="00097780" w:rsidRDefault="00097780" w:rsidP="00097780">
      <w:pPr>
        <w:pStyle w:val="cjk"/>
        <w:numPr>
          <w:ilvl w:val="0"/>
          <w:numId w:val="1"/>
        </w:numPr>
        <w:spacing w:before="0" w:after="119" w:line="301" w:lineRule="atLeast"/>
        <w:ind w:left="1678" w:firstLine="0"/>
        <w:rPr>
          <w:rFonts w:hint="eastAsia"/>
        </w:rPr>
      </w:pPr>
      <w:r>
        <w:rPr>
          <w:rFonts w:hint="eastAsia"/>
        </w:rPr>
        <w:t>落實英語能力分級制度，開設全校非應用英語系之大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英文必修課程與大二</w:t>
      </w:r>
      <w:r>
        <w:rPr>
          <w:rFonts w:hint="eastAsia"/>
          <w:b/>
          <w:bCs/>
          <w:u w:val="single"/>
        </w:rPr>
        <w:t>至</w:t>
      </w:r>
      <w:r>
        <w:rPr>
          <w:rFonts w:hint="eastAsia"/>
        </w:rPr>
        <w:t>大四進階英外語選修課程。</w:t>
      </w:r>
    </w:p>
    <w:p w:rsidR="00097780" w:rsidRDefault="00097780" w:rsidP="00097780">
      <w:pPr>
        <w:pStyle w:val="cjk"/>
        <w:numPr>
          <w:ilvl w:val="0"/>
          <w:numId w:val="1"/>
        </w:numPr>
        <w:spacing w:before="0" w:after="119" w:line="301" w:lineRule="atLeast"/>
        <w:ind w:left="1678" w:firstLine="0"/>
        <w:rPr>
          <w:rFonts w:hint="eastAsia"/>
        </w:rPr>
      </w:pPr>
      <w:r>
        <w:rPr>
          <w:rFonts w:hint="eastAsia"/>
        </w:rPr>
        <w:t>訂定外語能力畢業門檻，落實學生畢業門檻預警及追蹤制度。</w:t>
      </w:r>
    </w:p>
    <w:p w:rsidR="00097780" w:rsidRDefault="00097780" w:rsidP="00097780">
      <w:pPr>
        <w:pStyle w:val="cjk"/>
        <w:numPr>
          <w:ilvl w:val="0"/>
          <w:numId w:val="1"/>
        </w:numPr>
        <w:spacing w:before="0" w:after="119" w:line="301" w:lineRule="atLeast"/>
        <w:ind w:left="1678" w:firstLine="0"/>
        <w:rPr>
          <w:rFonts w:hint="eastAsia"/>
        </w:rPr>
      </w:pPr>
      <w:r>
        <w:rPr>
          <w:rFonts w:hint="eastAsia"/>
        </w:rPr>
        <w:t>開設外語證照培訓及英語能力輔導課程，辦理各類外語能力檢定，協助學生通過外語畢業門檻及取得外語專業證照。</w:t>
      </w:r>
    </w:p>
    <w:p w:rsidR="00097780" w:rsidRDefault="00097780" w:rsidP="00097780">
      <w:pPr>
        <w:pStyle w:val="cjk"/>
        <w:numPr>
          <w:ilvl w:val="0"/>
          <w:numId w:val="1"/>
        </w:numPr>
        <w:spacing w:before="0" w:after="119" w:line="301" w:lineRule="atLeast"/>
        <w:ind w:left="1678" w:firstLine="0"/>
        <w:rPr>
          <w:rFonts w:hint="eastAsia"/>
        </w:rPr>
      </w:pPr>
      <w:r>
        <w:rPr>
          <w:rFonts w:hint="eastAsia"/>
        </w:rPr>
        <w:t>推廣多元外語自學活動並建置外語學習資源，培養學生終身自主學習的觀念。</w:t>
      </w:r>
    </w:p>
    <w:p w:rsidR="00097780" w:rsidRDefault="00097780" w:rsidP="00097780">
      <w:pPr>
        <w:pStyle w:val="cjk"/>
        <w:numPr>
          <w:ilvl w:val="0"/>
          <w:numId w:val="1"/>
        </w:numPr>
        <w:spacing w:before="0" w:after="119" w:line="301" w:lineRule="atLeast"/>
        <w:ind w:left="1678" w:firstLine="0"/>
        <w:rPr>
          <w:rFonts w:hint="eastAsia"/>
        </w:rPr>
      </w:pPr>
      <w:r>
        <w:rPr>
          <w:rFonts w:hint="eastAsia"/>
        </w:rPr>
        <w:t>開設各類外語課程及辦理國際學生文化交流活動，提升國際學生華語文素養。</w:t>
      </w:r>
    </w:p>
    <w:p w:rsidR="00097780" w:rsidRDefault="00097780" w:rsidP="00097780">
      <w:pPr>
        <w:pStyle w:val="cjk"/>
        <w:numPr>
          <w:ilvl w:val="0"/>
          <w:numId w:val="1"/>
        </w:numPr>
        <w:spacing w:before="0" w:after="119" w:line="301" w:lineRule="atLeast"/>
        <w:ind w:left="1678" w:firstLine="0"/>
        <w:rPr>
          <w:rFonts w:hint="eastAsia"/>
        </w:rPr>
      </w:pPr>
      <w:r>
        <w:rPr>
          <w:rFonts w:hint="eastAsia"/>
        </w:rPr>
        <w:t>定期舉辦校內外各項語言能力競賽、研習營等相關活動。</w:t>
      </w:r>
    </w:p>
    <w:p w:rsidR="00097780" w:rsidRDefault="00097780" w:rsidP="00097780">
      <w:pPr>
        <w:pStyle w:val="cjk"/>
        <w:spacing w:before="119" w:after="119" w:line="301" w:lineRule="atLeast"/>
        <w:ind w:left="828" w:hanging="828"/>
        <w:rPr>
          <w:rFonts w:hint="eastAsia"/>
        </w:rPr>
      </w:pPr>
      <w:r>
        <w:rPr>
          <w:rFonts w:hint="eastAsia"/>
        </w:rPr>
        <w:t>第四條 本中心置主任一人，由校長聘請副教授以上專任教師兼任之。</w:t>
      </w:r>
    </w:p>
    <w:p w:rsidR="00097780" w:rsidRDefault="00097780" w:rsidP="00097780">
      <w:pPr>
        <w:pStyle w:val="Web"/>
        <w:spacing w:before="119" w:after="240" w:line="301" w:lineRule="atLeast"/>
        <w:ind w:left="0" w:firstLine="0"/>
        <w:rPr>
          <w:rFonts w:hint="eastAsia"/>
        </w:rPr>
      </w:pPr>
    </w:p>
    <w:p w:rsidR="00097780" w:rsidRDefault="00097780" w:rsidP="00097780">
      <w:pPr>
        <w:pStyle w:val="Web"/>
        <w:spacing w:before="119" w:after="119" w:line="301" w:lineRule="atLeast"/>
        <w:ind w:left="0" w:firstLine="0"/>
        <w:rPr>
          <w:rFonts w:hint="eastAsia"/>
        </w:rPr>
      </w:pPr>
      <w:r>
        <w:rPr>
          <w:rFonts w:ascii="標楷體" w:eastAsia="標楷體" w:hAnsi="標楷體" w:hint="eastAsia"/>
          <w:b/>
          <w:bCs/>
          <w:u w:val="single"/>
        </w:rPr>
        <w:t>第五條</w:t>
      </w:r>
      <w:r>
        <w:rPr>
          <w:rFonts w:ascii="標楷體" w:eastAsia="標楷體" w:hAnsi="標楷體" w:hint="eastAsia"/>
        </w:rPr>
        <w:t xml:space="preserve"> 本中心分設下列各組：</w:t>
      </w:r>
    </w:p>
    <w:p w:rsidR="00097780" w:rsidRDefault="00097780" w:rsidP="00097780">
      <w:pPr>
        <w:pStyle w:val="Web"/>
        <w:spacing w:before="119" w:line="301" w:lineRule="atLeast"/>
        <w:ind w:left="1321" w:hanging="1321"/>
        <w:rPr>
          <w:rFonts w:hint="eastAsia"/>
        </w:rPr>
      </w:pPr>
      <w:r>
        <w:rPr>
          <w:rFonts w:ascii="標楷體" w:eastAsia="標楷體" w:hAnsi="標楷體" w:hint="eastAsia"/>
        </w:rPr>
        <w:t>一、外語教學組：規劃開設本校非應用英語系之大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  <w:b/>
          <w:bCs/>
          <w:u w:val="single"/>
        </w:rPr>
        <w:t>至</w:t>
      </w:r>
      <w:r>
        <w:rPr>
          <w:rFonts w:ascii="標楷體" w:eastAsia="標楷體" w:hAnsi="標楷體" w:hint="eastAsia"/>
        </w:rPr>
        <w:t>大四英語課程</w:t>
      </w:r>
      <w:r>
        <w:rPr>
          <w:rFonts w:ascii="標楷體" w:eastAsia="標楷體" w:hAnsi="標楷體" w:hint="eastAsia"/>
          <w:color w:val="FF0000"/>
          <w:u w:val="single"/>
        </w:rPr>
        <w:t>、</w:t>
      </w:r>
      <w:r>
        <w:rPr>
          <w:rFonts w:ascii="標楷體" w:eastAsia="標楷體" w:hAnsi="標楷體" w:hint="eastAsia"/>
        </w:rPr>
        <w:t>相關外語課程</w:t>
      </w:r>
      <w:r>
        <w:rPr>
          <w:rFonts w:ascii="標楷體" w:eastAsia="標楷體" w:hAnsi="標楷體" w:hint="eastAsia"/>
          <w:b/>
          <w:bCs/>
          <w:u w:val="single"/>
        </w:rPr>
        <w:t>、辦理本校學生英語能力畢業門檻追蹤抵免、外語證照輔導、外語能力檢測、推廣外語自學活動及</w:t>
      </w:r>
      <w:r>
        <w:rPr>
          <w:rFonts w:ascii="標楷體" w:eastAsia="標楷體" w:hAnsi="標楷體" w:hint="eastAsia"/>
        </w:rPr>
        <w:t>綜理中心行政業務。</w:t>
      </w:r>
    </w:p>
    <w:p w:rsidR="00097780" w:rsidRDefault="00097780" w:rsidP="00097780">
      <w:pPr>
        <w:pStyle w:val="Web"/>
        <w:spacing w:before="119" w:line="301" w:lineRule="atLeast"/>
        <w:ind w:left="1321" w:hanging="1321"/>
        <w:rPr>
          <w:rFonts w:hint="eastAsia"/>
        </w:rPr>
      </w:pPr>
      <w:r>
        <w:rPr>
          <w:rFonts w:ascii="標楷體" w:eastAsia="標楷體" w:hAnsi="標楷體" w:hint="eastAsia"/>
          <w:b/>
          <w:bCs/>
          <w:u w:val="single"/>
        </w:rPr>
        <w:t>二、華語教學組：規劃開設本校國際生華語課程、辦理國際生華語證照輔導及推廣華語自學活動等相關業務。</w:t>
      </w:r>
    </w:p>
    <w:p w:rsidR="00097780" w:rsidRDefault="00097780" w:rsidP="00097780">
      <w:pPr>
        <w:pStyle w:val="Web"/>
        <w:spacing w:before="119" w:line="301" w:lineRule="atLeast"/>
        <w:ind w:left="1321" w:hanging="1321"/>
        <w:rPr>
          <w:rFonts w:hint="eastAsia"/>
        </w:rPr>
      </w:pPr>
    </w:p>
    <w:p w:rsidR="00097780" w:rsidRDefault="00097780" w:rsidP="00097780">
      <w:pPr>
        <w:pStyle w:val="cjk"/>
        <w:spacing w:before="0"/>
        <w:ind w:left="482" w:hanging="482"/>
        <w:rPr>
          <w:rFonts w:hint="eastAsia"/>
        </w:rPr>
      </w:pPr>
      <w:r>
        <w:rPr>
          <w:rFonts w:hint="eastAsia"/>
          <w:b/>
          <w:bCs/>
          <w:u w:val="single"/>
        </w:rPr>
        <w:t xml:space="preserve">第六條 </w:t>
      </w:r>
      <w:r>
        <w:rPr>
          <w:rFonts w:hint="eastAsia"/>
        </w:rPr>
        <w:t>本中心</w:t>
      </w:r>
      <w:r>
        <w:rPr>
          <w:rFonts w:hint="eastAsia"/>
          <w:b/>
          <w:bCs/>
          <w:u w:val="single"/>
        </w:rPr>
        <w:t>置</w:t>
      </w:r>
      <w:r>
        <w:rPr>
          <w:rFonts w:hint="eastAsia"/>
        </w:rPr>
        <w:t>教師若干</w:t>
      </w:r>
      <w:r>
        <w:rPr>
          <w:rFonts w:hint="eastAsia"/>
          <w:b/>
          <w:bCs/>
          <w:u w:val="single"/>
        </w:rPr>
        <w:t>人</w:t>
      </w:r>
      <w:r>
        <w:rPr>
          <w:rFonts w:hint="eastAsia"/>
        </w:rPr>
        <w:t>，</w:t>
      </w:r>
      <w:r>
        <w:rPr>
          <w:rFonts w:hint="eastAsia"/>
          <w:b/>
          <w:bCs/>
          <w:u w:val="single"/>
        </w:rPr>
        <w:t>以</w:t>
      </w:r>
      <w:r>
        <w:rPr>
          <w:rFonts w:hint="eastAsia"/>
        </w:rPr>
        <w:t>擔任各語言課程教學工作。</w:t>
      </w:r>
    </w:p>
    <w:p w:rsidR="00097780" w:rsidRDefault="00097780" w:rsidP="00097780">
      <w:pPr>
        <w:pStyle w:val="cjk"/>
        <w:spacing w:before="0"/>
        <w:ind w:left="0" w:firstLine="0"/>
        <w:rPr>
          <w:rFonts w:hint="eastAsia"/>
        </w:rPr>
      </w:pPr>
    </w:p>
    <w:p w:rsidR="00097780" w:rsidRDefault="00097780" w:rsidP="00097780">
      <w:pPr>
        <w:pStyle w:val="cjk"/>
        <w:spacing w:before="0"/>
        <w:ind w:left="0" w:firstLine="0"/>
        <w:rPr>
          <w:rFonts w:hint="eastAsia"/>
        </w:rPr>
      </w:pPr>
      <w:r>
        <w:rPr>
          <w:rFonts w:hint="eastAsia"/>
        </w:rPr>
        <w:t>第七條 本中心教師之聘任、聘期、升等、進修、停聘、解聘、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續聘、資遣原</w:t>
      </w:r>
    </w:p>
    <w:p w:rsidR="00097780" w:rsidRDefault="00097780" w:rsidP="00097780">
      <w:pPr>
        <w:pStyle w:val="cjk"/>
        <w:spacing w:before="0"/>
        <w:ind w:left="0" w:firstLine="0"/>
        <w:rPr>
          <w:rFonts w:hint="eastAsia"/>
        </w:rPr>
      </w:pPr>
      <w:r>
        <w:rPr>
          <w:rFonts w:hint="eastAsia"/>
        </w:rPr>
        <w:t>因之認定及其他依法令應予評</w:t>
      </w:r>
      <w:r>
        <w:rPr>
          <w:rFonts w:ascii="Times New Roman" w:hAnsi="Times New Roman" w:cs="Times New Roman" w:hint="eastAsia"/>
        </w:rPr>
        <w:t>(</w:t>
      </w:r>
      <w:r>
        <w:rPr>
          <w:rFonts w:hint="eastAsia"/>
        </w:rPr>
        <w:t>審</w:t>
      </w:r>
      <w:r>
        <w:rPr>
          <w:rFonts w:ascii="Times New Roman" w:hAnsi="Times New Roman" w:cs="Times New Roman" w:hint="eastAsia"/>
        </w:rPr>
        <w:t>)</w:t>
      </w:r>
      <w:r>
        <w:rPr>
          <w:rFonts w:hint="eastAsia"/>
        </w:rPr>
        <w:t>議事項應組成語言中心教師評審委員</w:t>
      </w:r>
    </w:p>
    <w:p w:rsidR="00097780" w:rsidRDefault="00097780" w:rsidP="00097780">
      <w:pPr>
        <w:pStyle w:val="cjk"/>
        <w:spacing w:before="0"/>
        <w:ind w:left="0" w:firstLine="0"/>
        <w:rPr>
          <w:rFonts w:hint="eastAsia"/>
        </w:rPr>
      </w:pPr>
      <w:r>
        <w:rPr>
          <w:rFonts w:hint="eastAsia"/>
        </w:rPr>
        <w:t>會審議，經通識教育學院及校級教師評審委員會辦理。</w:t>
      </w:r>
    </w:p>
    <w:p w:rsidR="00097780" w:rsidRDefault="00097780" w:rsidP="00097780">
      <w:pPr>
        <w:pStyle w:val="Web"/>
        <w:spacing w:before="0" w:line="301" w:lineRule="atLeast"/>
        <w:ind w:left="0" w:firstLine="0"/>
        <w:rPr>
          <w:rFonts w:hint="eastAsia"/>
        </w:rPr>
      </w:pPr>
    </w:p>
    <w:p w:rsidR="00097780" w:rsidRDefault="00097780" w:rsidP="00097780">
      <w:pPr>
        <w:pStyle w:val="Web"/>
        <w:spacing w:before="0" w:line="301" w:lineRule="atLeast"/>
        <w:ind w:left="0" w:firstLine="0"/>
        <w:rPr>
          <w:rFonts w:hint="eastAsia"/>
        </w:rPr>
      </w:pPr>
      <w:r>
        <w:rPr>
          <w:rFonts w:ascii="標楷體" w:eastAsia="標楷體" w:hAnsi="標楷體" w:hint="eastAsia"/>
        </w:rPr>
        <w:t>第八條 本中心之專案教師除教學外，另需負責中心相關行政工作，惟各組得視</w:t>
      </w:r>
    </w:p>
    <w:p w:rsidR="00097780" w:rsidRDefault="00097780" w:rsidP="00097780">
      <w:pPr>
        <w:pStyle w:val="Web"/>
        <w:spacing w:before="0" w:line="301" w:lineRule="atLeast"/>
        <w:ind w:left="0" w:firstLine="0"/>
        <w:rPr>
          <w:rFonts w:hint="eastAsia"/>
        </w:rPr>
      </w:pPr>
      <w:r>
        <w:rPr>
          <w:rFonts w:ascii="標楷體" w:eastAsia="標楷體" w:hAnsi="標楷體" w:hint="eastAsia"/>
        </w:rPr>
        <w:t>業務需要另置助理若干人，所置職員由學校總員額內調配之。</w:t>
      </w:r>
    </w:p>
    <w:p w:rsidR="00097780" w:rsidRDefault="00097780" w:rsidP="00097780">
      <w:pPr>
        <w:pStyle w:val="cjk"/>
        <w:spacing w:before="0"/>
        <w:ind w:left="0" w:firstLine="0"/>
        <w:rPr>
          <w:rFonts w:hint="eastAsia"/>
        </w:rPr>
      </w:pPr>
    </w:p>
    <w:p w:rsidR="00097780" w:rsidRDefault="00097780" w:rsidP="00097780">
      <w:pPr>
        <w:pStyle w:val="cjk"/>
        <w:spacing w:before="0"/>
        <w:ind w:left="0" w:firstLine="0"/>
        <w:rPr>
          <w:rFonts w:hint="eastAsia"/>
        </w:rPr>
      </w:pPr>
      <w:r>
        <w:rPr>
          <w:rFonts w:hint="eastAsia"/>
        </w:rPr>
        <w:t>第九條 本辦法經校務會議通過陳請校長核定後實施，修正時亦同。</w:t>
      </w:r>
    </w:p>
    <w:p w:rsidR="0048102F" w:rsidRPr="00097780" w:rsidRDefault="0048102F" w:rsidP="00097780"/>
    <w:sectPr w:rsidR="0048102F" w:rsidRPr="00097780" w:rsidSect="00481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03C3"/>
    <w:multiLevelType w:val="multilevel"/>
    <w:tmpl w:val="1A5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780"/>
    <w:rsid w:val="00097780"/>
    <w:rsid w:val="0048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7780"/>
    <w:pPr>
      <w:widowControl/>
      <w:spacing w:before="91"/>
      <w:ind w:left="958" w:hanging="839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097780"/>
    <w:pPr>
      <w:widowControl/>
      <w:spacing w:before="91"/>
      <w:ind w:left="958" w:hanging="839"/>
    </w:pPr>
    <w:rPr>
      <w:rFonts w:ascii="標楷體" w:eastAsia="標楷體" w:hAnsi="標楷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2018-12-21T02:14:00Z</dcterms:created>
  <dcterms:modified xsi:type="dcterms:W3CDTF">2018-12-21T02:15:00Z</dcterms:modified>
</cp:coreProperties>
</file>