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F8" w:rsidRDefault="007F452E">
      <w:pPr>
        <w:pStyle w:val="Standard"/>
        <w:widowControl/>
        <w:jc w:val="both"/>
      </w:pPr>
      <w:r>
        <w:rPr>
          <w:rFonts w:ascii="標楷體" w:eastAsia="標楷體" w:hAnsi="標楷體" w:cs="標楷體"/>
          <w:b/>
          <w:sz w:val="32"/>
          <w:szCs w:val="32"/>
        </w:rPr>
        <w:t>國立勤益科技大學教師聘約</w:t>
      </w:r>
    </w:p>
    <w:p w:rsidR="006134AF" w:rsidRDefault="006134AF" w:rsidP="006134AF">
      <w:pPr>
        <w:widowControl/>
        <w:ind w:left="330" w:hangingChars="150" w:hanging="330"/>
        <w:jc w:val="both"/>
        <w:rPr>
          <w:rFonts w:ascii="標楷體" w:eastAsia="標楷體" w:hAnsi="標楷體"/>
          <w:sz w:val="22"/>
        </w:rPr>
      </w:pPr>
      <w:r w:rsidRPr="0005305D">
        <w:rPr>
          <w:rFonts w:ascii="標楷體" w:eastAsia="標楷體" w:hAnsi="標楷體"/>
          <w:sz w:val="22"/>
        </w:rPr>
        <w:t>101.9.5.</w:t>
      </w:r>
      <w:r w:rsidRPr="0005305D">
        <w:rPr>
          <w:rFonts w:ascii="標楷體" w:eastAsia="標楷體" w:hAnsi="標楷體" w:hint="eastAsia"/>
          <w:sz w:val="22"/>
        </w:rPr>
        <w:t>校務會議修正通過</w:t>
      </w:r>
    </w:p>
    <w:p w:rsidR="00A269F8" w:rsidRPr="006134AF" w:rsidRDefault="006134AF">
      <w:pPr>
        <w:pStyle w:val="Standard"/>
        <w:widowControl/>
        <w:ind w:left="330" w:hanging="330"/>
        <w:jc w:val="both"/>
        <w:rPr>
          <w:rFonts w:ascii="標楷體" w:eastAsia="標楷體" w:hAnsi="標楷體" w:cs="標楷體"/>
          <w:sz w:val="22"/>
        </w:rPr>
      </w:pPr>
      <w:r>
        <w:rPr>
          <w:rFonts w:ascii="標楷體" w:eastAsia="標楷體" w:hAnsi="標楷體" w:cs="標楷體"/>
          <w:sz w:val="22"/>
        </w:rPr>
        <w:t>108.6.6.</w:t>
      </w:r>
      <w:r w:rsidRPr="0005305D">
        <w:rPr>
          <w:rFonts w:ascii="標楷體" w:eastAsia="標楷體" w:hAnsi="標楷體" w:hint="eastAsia"/>
          <w:sz w:val="22"/>
        </w:rPr>
        <w:t>校務會議修正通過</w:t>
      </w:r>
    </w:p>
    <w:p w:rsidR="00A269F8" w:rsidRPr="009543C0" w:rsidRDefault="007F452E" w:rsidP="006134AF">
      <w:pPr>
        <w:pStyle w:val="Standard"/>
        <w:widowControl/>
        <w:spacing w:line="350" w:lineRule="exact"/>
        <w:ind w:left="560" w:hanging="560"/>
        <w:jc w:val="both"/>
        <w:rPr>
          <w:rFonts w:ascii="標楷體" w:eastAsia="標楷體" w:hAnsi="標楷體" w:cs="標楷體"/>
          <w:sz w:val="28"/>
          <w:szCs w:val="28"/>
        </w:rPr>
      </w:pPr>
      <w:r w:rsidRPr="009543C0">
        <w:rPr>
          <w:rFonts w:ascii="標楷體" w:eastAsia="標楷體" w:hAnsi="標楷體" w:cs="標楷體"/>
          <w:sz w:val="28"/>
          <w:szCs w:val="28"/>
        </w:rPr>
        <w:t>一、本校教師應遵守國家教育宗旨及政府有關法令與本校各項規定，勤於學術研究，充實自我，勤於輔導學生、教好學生，以期辦好學校，達到教育目標。</w:t>
      </w:r>
    </w:p>
    <w:p w:rsidR="00A269F8" w:rsidRPr="009543C0" w:rsidRDefault="007F452E" w:rsidP="006134AF">
      <w:pPr>
        <w:pStyle w:val="Standard"/>
        <w:widowControl/>
        <w:spacing w:line="350" w:lineRule="exact"/>
        <w:ind w:left="560" w:hanging="560"/>
        <w:jc w:val="both"/>
        <w:rPr>
          <w:rFonts w:ascii="標楷體" w:eastAsia="標楷體" w:hAnsi="標楷體" w:cs="標楷體"/>
          <w:sz w:val="28"/>
          <w:szCs w:val="28"/>
        </w:rPr>
      </w:pPr>
      <w:r w:rsidRPr="009543C0">
        <w:rPr>
          <w:rFonts w:ascii="標楷體" w:eastAsia="標楷體" w:hAnsi="標楷體" w:cs="標楷體"/>
          <w:sz w:val="28"/>
          <w:szCs w:val="28"/>
        </w:rPr>
        <w:t>二、教師每週授課基本時數依照「國立勤益科技大學專（兼）任教師基本授課</w:t>
      </w:r>
      <w:proofErr w:type="gramStart"/>
      <w:r w:rsidRPr="009543C0">
        <w:rPr>
          <w:rFonts w:ascii="標楷體" w:eastAsia="標楷體" w:hAnsi="標楷體" w:cs="標楷體"/>
          <w:sz w:val="28"/>
          <w:szCs w:val="28"/>
        </w:rPr>
        <w:t>時數編配</w:t>
      </w:r>
      <w:proofErr w:type="gramEnd"/>
      <w:r w:rsidRPr="009543C0">
        <w:rPr>
          <w:rFonts w:ascii="標楷體" w:eastAsia="標楷體" w:hAnsi="標楷體" w:cs="標楷體"/>
          <w:sz w:val="28"/>
          <w:szCs w:val="28"/>
        </w:rPr>
        <w:t>計算要點」之規定辦理。教師有擔任行政工作之義務與接受學校委任交付及校長授權代理事項之責任；兼任行政職務，得依規定酌減授課時數。</w:t>
      </w:r>
    </w:p>
    <w:p w:rsidR="00A269F8" w:rsidRPr="009543C0" w:rsidRDefault="007F452E" w:rsidP="006134AF">
      <w:pPr>
        <w:pStyle w:val="Standard"/>
        <w:widowControl/>
        <w:spacing w:line="350" w:lineRule="exact"/>
        <w:ind w:left="420" w:hanging="420"/>
        <w:jc w:val="both"/>
        <w:rPr>
          <w:rFonts w:ascii="標楷體" w:eastAsia="標楷體" w:hAnsi="標楷體" w:cs="標楷體"/>
          <w:sz w:val="28"/>
          <w:szCs w:val="28"/>
        </w:rPr>
      </w:pPr>
      <w:r w:rsidRPr="009543C0">
        <w:rPr>
          <w:rFonts w:ascii="標楷體" w:eastAsia="標楷體" w:hAnsi="標楷體" w:cs="標楷體"/>
          <w:sz w:val="28"/>
          <w:szCs w:val="28"/>
        </w:rPr>
        <w:t>三、教師因故不能授課，其請假、補課、代課，悉依政府及校內有關規定辦理。</w:t>
      </w:r>
    </w:p>
    <w:p w:rsidR="00A269F8" w:rsidRPr="009543C0" w:rsidRDefault="007F452E" w:rsidP="006134AF">
      <w:pPr>
        <w:pStyle w:val="Standard"/>
        <w:widowControl/>
        <w:spacing w:line="350" w:lineRule="exact"/>
        <w:ind w:left="560" w:hanging="560"/>
        <w:jc w:val="both"/>
        <w:rPr>
          <w:rFonts w:ascii="標楷體" w:eastAsia="標楷體" w:hAnsi="標楷體" w:cs="標楷體"/>
          <w:sz w:val="28"/>
          <w:szCs w:val="28"/>
        </w:rPr>
      </w:pPr>
      <w:r w:rsidRPr="009543C0">
        <w:rPr>
          <w:rFonts w:ascii="標楷體" w:eastAsia="標楷體" w:hAnsi="標楷體" w:cs="標楷體"/>
          <w:sz w:val="28"/>
          <w:szCs w:val="28"/>
        </w:rPr>
        <w:t>四、教師每週至少排課三日，應有固定留校時間與地點，輔導學生課業，並於授課之餘，專心學術研究，或協助校務推行。</w:t>
      </w:r>
    </w:p>
    <w:p w:rsidR="00A269F8" w:rsidRPr="009543C0" w:rsidRDefault="007F452E" w:rsidP="006134AF">
      <w:pPr>
        <w:pStyle w:val="Standard"/>
        <w:widowControl/>
        <w:spacing w:line="350" w:lineRule="exact"/>
        <w:ind w:left="560" w:hanging="560"/>
        <w:jc w:val="both"/>
        <w:rPr>
          <w:rFonts w:ascii="標楷體" w:eastAsia="標楷體" w:hAnsi="標楷體" w:cs="標楷體"/>
          <w:sz w:val="28"/>
          <w:szCs w:val="28"/>
        </w:rPr>
      </w:pPr>
      <w:r w:rsidRPr="009543C0">
        <w:rPr>
          <w:rFonts w:ascii="標楷體" w:eastAsia="標楷體" w:hAnsi="標楷體" w:cs="標楷體"/>
          <w:sz w:val="28"/>
          <w:szCs w:val="28"/>
        </w:rPr>
        <w:t>五、教師於授課外，應出席有關會議，並有輔助訓育、擔任導師、指導研究工作、監考、閱卷及分擔學校臨時指派工作之義務。</w:t>
      </w:r>
    </w:p>
    <w:p w:rsidR="009543C0" w:rsidRPr="009543C0" w:rsidRDefault="009543C0" w:rsidP="006134AF">
      <w:pPr>
        <w:pStyle w:val="Standard"/>
        <w:widowControl/>
        <w:spacing w:line="350" w:lineRule="exact"/>
        <w:ind w:left="560" w:hanging="560"/>
        <w:jc w:val="both"/>
        <w:rPr>
          <w:rFonts w:ascii="標楷體" w:eastAsia="標楷體" w:hAnsi="標楷體" w:cs="細明體"/>
          <w:b/>
          <w:color w:val="000000"/>
          <w:kern w:val="0"/>
          <w:sz w:val="28"/>
          <w:szCs w:val="28"/>
          <w:u w:val="single"/>
        </w:rPr>
      </w:pPr>
      <w:r w:rsidRPr="009543C0">
        <w:rPr>
          <w:rFonts w:ascii="標楷體" w:eastAsia="標楷體" w:hAnsi="標楷體" w:cs="標楷體" w:hint="eastAsia"/>
          <w:b/>
          <w:sz w:val="28"/>
          <w:szCs w:val="28"/>
          <w:u w:val="single"/>
        </w:rPr>
        <w:t>六、</w:t>
      </w:r>
      <w:r w:rsidRPr="009543C0">
        <w:rPr>
          <w:rFonts w:ascii="標楷體" w:eastAsia="標楷體" w:hAnsi="標楷體" w:cs="標楷體" w:hint="eastAsia"/>
          <w:sz w:val="28"/>
          <w:szCs w:val="28"/>
        </w:rPr>
        <w:t>教師不得在校外兼課或兼職，但有特殊情形，其兼課或兼職不得影響本職工作，且須符合校內基本授課時數及工作要求，並事先以書面商得本校同意。</w:t>
      </w:r>
      <w:proofErr w:type="gramStart"/>
      <w:r w:rsidRPr="009543C0">
        <w:rPr>
          <w:rFonts w:ascii="標楷體" w:eastAsia="標楷體" w:hAnsi="標楷體" w:cs="細明體" w:hint="eastAsia"/>
          <w:b/>
          <w:kern w:val="0"/>
          <w:sz w:val="28"/>
          <w:szCs w:val="28"/>
          <w:u w:val="single"/>
        </w:rPr>
        <w:t>未兼行政</w:t>
      </w:r>
      <w:proofErr w:type="gramEnd"/>
      <w:r w:rsidRPr="009543C0">
        <w:rPr>
          <w:rFonts w:ascii="標楷體" w:eastAsia="標楷體" w:hAnsi="標楷體" w:cs="細明體" w:hint="eastAsia"/>
          <w:b/>
          <w:kern w:val="0"/>
          <w:sz w:val="28"/>
          <w:szCs w:val="28"/>
          <w:u w:val="single"/>
        </w:rPr>
        <w:t>職務之專任教師</w:t>
      </w:r>
      <w:proofErr w:type="gramStart"/>
      <w:r w:rsidRPr="009543C0">
        <w:rPr>
          <w:rFonts w:ascii="標楷體" w:eastAsia="標楷體" w:hAnsi="標楷體" w:cs="細明體" w:hint="eastAsia"/>
          <w:b/>
          <w:kern w:val="0"/>
          <w:sz w:val="28"/>
          <w:szCs w:val="28"/>
          <w:u w:val="single"/>
        </w:rPr>
        <w:t>奉准至營利</w:t>
      </w:r>
      <w:proofErr w:type="gramEnd"/>
      <w:r w:rsidRPr="009543C0">
        <w:rPr>
          <w:rFonts w:ascii="標楷體" w:eastAsia="標楷體" w:hAnsi="標楷體" w:cs="細明體" w:hint="eastAsia"/>
          <w:b/>
          <w:kern w:val="0"/>
          <w:sz w:val="28"/>
          <w:szCs w:val="28"/>
          <w:u w:val="single"/>
        </w:rPr>
        <w:t>事業機構或團體（含新創公司）兼職數目，以不超過四個為限。兼任行政職務之教師</w:t>
      </w:r>
      <w:proofErr w:type="gramStart"/>
      <w:r w:rsidRPr="009543C0">
        <w:rPr>
          <w:rFonts w:ascii="標楷體" w:eastAsia="標楷體" w:hAnsi="標楷體" w:cs="細明體" w:hint="eastAsia"/>
          <w:b/>
          <w:kern w:val="0"/>
          <w:sz w:val="28"/>
          <w:szCs w:val="28"/>
          <w:u w:val="single"/>
        </w:rPr>
        <w:t>奉准至</w:t>
      </w:r>
      <w:r w:rsidR="00216F60">
        <w:rPr>
          <w:rFonts w:ascii="標楷體" w:eastAsia="標楷體" w:hAnsi="標楷體" w:cs="細明體" w:hint="eastAsia"/>
          <w:b/>
          <w:kern w:val="0"/>
          <w:sz w:val="28"/>
          <w:szCs w:val="28"/>
          <w:u w:val="single"/>
        </w:rPr>
        <w:t>代表官股</w:t>
      </w:r>
      <w:r w:rsidRPr="009543C0">
        <w:rPr>
          <w:rFonts w:ascii="標楷體" w:eastAsia="標楷體" w:hAnsi="標楷體" w:cs="細明體" w:hint="eastAsia"/>
          <w:b/>
          <w:color w:val="000000"/>
          <w:kern w:val="0"/>
          <w:sz w:val="28"/>
          <w:szCs w:val="28"/>
          <w:u w:val="single"/>
        </w:rPr>
        <w:t>公</w:t>
      </w:r>
      <w:proofErr w:type="gramEnd"/>
      <w:r w:rsidRPr="009543C0">
        <w:rPr>
          <w:rFonts w:ascii="標楷體" w:eastAsia="標楷體" w:hAnsi="標楷體" w:cs="細明體" w:hint="eastAsia"/>
          <w:b/>
          <w:color w:val="000000"/>
          <w:kern w:val="0"/>
          <w:sz w:val="28"/>
          <w:szCs w:val="28"/>
          <w:u w:val="single"/>
        </w:rPr>
        <w:t>、民營事業機構任董監，財團法人董、監事或其他實際執行業務之重要職務，合計以不超過二個為限。</w:t>
      </w:r>
    </w:p>
    <w:p w:rsidR="00A269F8" w:rsidRPr="009543C0" w:rsidRDefault="009543C0" w:rsidP="006134AF">
      <w:pPr>
        <w:pStyle w:val="Standard"/>
        <w:widowControl/>
        <w:spacing w:line="350" w:lineRule="exact"/>
        <w:ind w:left="560" w:hanging="560"/>
        <w:jc w:val="both"/>
        <w:rPr>
          <w:sz w:val="28"/>
          <w:szCs w:val="28"/>
        </w:rPr>
      </w:pPr>
      <w:r w:rsidRPr="009543C0">
        <w:rPr>
          <w:rFonts w:ascii="標楷體" w:eastAsia="標楷體" w:hAnsi="標楷體" w:cs="標楷體" w:hint="eastAsia"/>
          <w:b/>
          <w:sz w:val="28"/>
          <w:szCs w:val="28"/>
          <w:u w:val="single"/>
        </w:rPr>
        <w:t>七、</w:t>
      </w:r>
      <w:r w:rsidRPr="009543C0">
        <w:rPr>
          <w:rFonts w:ascii="標楷體" w:eastAsia="標楷體" w:hAnsi="標楷體" w:cs="標楷體" w:hint="eastAsia"/>
          <w:sz w:val="28"/>
          <w:szCs w:val="28"/>
        </w:rPr>
        <w:t>教師應依本校教師</w:t>
      </w:r>
      <w:r w:rsidRPr="009543C0">
        <w:rPr>
          <w:rFonts w:ascii="標楷體" w:eastAsia="標楷體" w:hAnsi="標楷體" w:cs="標楷體" w:hint="eastAsia"/>
          <w:b/>
          <w:sz w:val="28"/>
          <w:szCs w:val="28"/>
          <w:u w:val="single"/>
        </w:rPr>
        <w:t>定期</w:t>
      </w:r>
      <w:r w:rsidRPr="009543C0">
        <w:rPr>
          <w:rFonts w:ascii="標楷體" w:eastAsia="標楷體" w:hAnsi="標楷體" w:cs="標楷體" w:hint="eastAsia"/>
          <w:sz w:val="28"/>
          <w:szCs w:val="28"/>
        </w:rPr>
        <w:t>成效評估準則實施教師成效評估。民國95年8月 1日起新聘之專任教師未能依本校教師聘任及升等審查辦法所定期限內升等</w:t>
      </w:r>
      <w:r w:rsidRPr="009543C0">
        <w:rPr>
          <w:rFonts w:ascii="標楷體" w:eastAsia="標楷體" w:hAnsi="標楷體" w:cs="標楷體" w:hint="eastAsia"/>
          <w:b/>
          <w:sz w:val="28"/>
          <w:szCs w:val="28"/>
          <w:u w:val="single"/>
        </w:rPr>
        <w:t>或達成一定貢獻</w:t>
      </w:r>
      <w:r w:rsidRPr="009543C0">
        <w:rPr>
          <w:rFonts w:ascii="標楷體" w:eastAsia="標楷體" w:hAnsi="標楷體" w:cs="標楷體" w:hint="eastAsia"/>
          <w:sz w:val="28"/>
          <w:szCs w:val="28"/>
        </w:rPr>
        <w:t>者，經各級教師評審委員會</w:t>
      </w:r>
      <w:r w:rsidRPr="009543C0">
        <w:rPr>
          <w:rFonts w:ascii="標楷體" w:eastAsia="標楷體" w:hAnsi="標楷體" w:cs="標楷體" w:hint="eastAsia"/>
          <w:b/>
          <w:sz w:val="28"/>
          <w:szCs w:val="28"/>
          <w:u w:val="single"/>
        </w:rPr>
        <w:t>依規定程序審</w:t>
      </w:r>
      <w:r w:rsidR="000146F0">
        <w:rPr>
          <w:rFonts w:ascii="標楷體" w:eastAsia="標楷體" w:hAnsi="標楷體" w:cs="標楷體" w:hint="eastAsia"/>
          <w:b/>
          <w:sz w:val="28"/>
          <w:szCs w:val="28"/>
          <w:u w:val="single"/>
        </w:rPr>
        <w:t>議</w:t>
      </w:r>
      <w:r w:rsidRPr="009543C0">
        <w:rPr>
          <w:rFonts w:ascii="標楷體" w:eastAsia="標楷體" w:hAnsi="標楷體" w:cs="標楷體" w:hint="eastAsia"/>
          <w:b/>
          <w:sz w:val="28"/>
          <w:szCs w:val="28"/>
          <w:u w:val="single"/>
        </w:rPr>
        <w:t>確定</w:t>
      </w:r>
      <w:r w:rsidRPr="009543C0">
        <w:rPr>
          <w:rFonts w:ascii="標楷體" w:eastAsia="標楷體" w:hAnsi="標楷體" w:cs="標楷體" w:hint="eastAsia"/>
          <w:sz w:val="28"/>
          <w:szCs w:val="28"/>
        </w:rPr>
        <w:t>後，自各該聘約屆滿日起將</w:t>
      </w:r>
      <w:proofErr w:type="gramStart"/>
      <w:r w:rsidRPr="009543C0">
        <w:rPr>
          <w:rFonts w:ascii="標楷體" w:eastAsia="標楷體" w:hAnsi="標楷體" w:cs="標楷體" w:hint="eastAsia"/>
          <w:sz w:val="28"/>
          <w:szCs w:val="28"/>
        </w:rPr>
        <w:t>不</w:t>
      </w:r>
      <w:proofErr w:type="gramEnd"/>
      <w:r w:rsidRPr="009543C0">
        <w:rPr>
          <w:rFonts w:ascii="標楷體" w:eastAsia="標楷體" w:hAnsi="標楷體" w:cs="標楷體" w:hint="eastAsia"/>
          <w:sz w:val="28"/>
          <w:szCs w:val="28"/>
        </w:rPr>
        <w:t>續聘。</w:t>
      </w:r>
    </w:p>
    <w:p w:rsidR="00A269F8" w:rsidRPr="009543C0" w:rsidRDefault="007F452E" w:rsidP="006134AF">
      <w:pPr>
        <w:pStyle w:val="Standard"/>
        <w:widowControl/>
        <w:spacing w:line="350" w:lineRule="exact"/>
        <w:ind w:left="560" w:hanging="560"/>
        <w:jc w:val="both"/>
        <w:rPr>
          <w:rFonts w:ascii="標楷體" w:eastAsia="標楷體" w:hAnsi="標楷體" w:cs="標楷體"/>
          <w:sz w:val="28"/>
          <w:szCs w:val="28"/>
        </w:rPr>
      </w:pPr>
      <w:r w:rsidRPr="009543C0">
        <w:rPr>
          <w:rFonts w:ascii="標楷體" w:eastAsia="標楷體" w:hAnsi="標楷體" w:cs="標楷體"/>
          <w:sz w:val="28"/>
          <w:szCs w:val="28"/>
        </w:rPr>
        <w:t>八、教師不得中途離職，如有特殊情況者，應於一個月前提辭，並經學校同意後始准離職。</w:t>
      </w:r>
    </w:p>
    <w:p w:rsidR="00A269F8" w:rsidRPr="009543C0" w:rsidRDefault="007F452E" w:rsidP="006134AF">
      <w:pPr>
        <w:pStyle w:val="Standard"/>
        <w:widowControl/>
        <w:spacing w:line="350" w:lineRule="exact"/>
        <w:ind w:left="420" w:hanging="420"/>
        <w:jc w:val="both"/>
        <w:rPr>
          <w:rFonts w:ascii="標楷體" w:eastAsia="標楷體" w:hAnsi="標楷體" w:cs="標楷體"/>
          <w:sz w:val="28"/>
          <w:szCs w:val="28"/>
        </w:rPr>
      </w:pPr>
      <w:r w:rsidRPr="009543C0">
        <w:rPr>
          <w:rFonts w:ascii="標楷體" w:eastAsia="標楷體" w:hAnsi="標楷體" w:cs="標楷體"/>
          <w:sz w:val="28"/>
          <w:szCs w:val="28"/>
        </w:rPr>
        <w:t>九、教師卸職時，應將經辦事項及應辦手續交代完畢，取具證明後離職。</w:t>
      </w:r>
    </w:p>
    <w:p w:rsidR="00A269F8" w:rsidRPr="009543C0" w:rsidRDefault="007F452E" w:rsidP="006134AF">
      <w:pPr>
        <w:pStyle w:val="Standard"/>
        <w:widowControl/>
        <w:spacing w:line="350" w:lineRule="exact"/>
        <w:ind w:left="420" w:hanging="420"/>
        <w:jc w:val="both"/>
        <w:rPr>
          <w:rFonts w:ascii="標楷體" w:eastAsia="標楷體" w:hAnsi="標楷體" w:cs="標楷體"/>
          <w:sz w:val="28"/>
          <w:szCs w:val="28"/>
        </w:rPr>
      </w:pPr>
      <w:r w:rsidRPr="009543C0">
        <w:rPr>
          <w:rFonts w:ascii="標楷體" w:eastAsia="標楷體" w:hAnsi="標楷體" w:cs="標楷體"/>
          <w:sz w:val="28"/>
          <w:szCs w:val="28"/>
        </w:rPr>
        <w:t>十、教師接到聘書後，應於二</w:t>
      </w:r>
      <w:proofErr w:type="gramStart"/>
      <w:r w:rsidRPr="009543C0">
        <w:rPr>
          <w:rFonts w:ascii="標楷體" w:eastAsia="標楷體" w:hAnsi="標楷體" w:cs="標楷體"/>
          <w:sz w:val="28"/>
          <w:szCs w:val="28"/>
        </w:rPr>
        <w:t>週</w:t>
      </w:r>
      <w:proofErr w:type="gramEnd"/>
      <w:r w:rsidRPr="009543C0">
        <w:rPr>
          <w:rFonts w:ascii="標楷體" w:eastAsia="標楷體" w:hAnsi="標楷體" w:cs="標楷體"/>
          <w:sz w:val="28"/>
          <w:szCs w:val="28"/>
        </w:rPr>
        <w:t>內應聘，否則以不應聘論。</w:t>
      </w:r>
    </w:p>
    <w:p w:rsidR="00843BB7" w:rsidRDefault="009543C0" w:rsidP="006134AF">
      <w:pPr>
        <w:pStyle w:val="Standard"/>
        <w:widowControl/>
        <w:spacing w:line="350" w:lineRule="exact"/>
        <w:ind w:left="560" w:hanging="560"/>
        <w:jc w:val="both"/>
        <w:rPr>
          <w:rFonts w:ascii="標楷體" w:eastAsia="標楷體" w:hAnsi="標楷體" w:cs="標楷體"/>
          <w:sz w:val="28"/>
          <w:szCs w:val="28"/>
        </w:rPr>
      </w:pPr>
      <w:r w:rsidRPr="009543C0">
        <w:rPr>
          <w:rFonts w:ascii="標楷體" w:eastAsia="標楷體" w:hAnsi="標楷體" w:cs="標楷體"/>
          <w:b/>
          <w:sz w:val="28"/>
          <w:szCs w:val="28"/>
          <w:u w:val="single"/>
        </w:rPr>
        <w:t>十一、</w:t>
      </w:r>
      <w:r w:rsidRPr="009543C0">
        <w:rPr>
          <w:rFonts w:ascii="標楷體" w:eastAsia="標楷體" w:hAnsi="標楷體" w:cs="標楷體"/>
          <w:sz w:val="28"/>
          <w:szCs w:val="28"/>
        </w:rPr>
        <w:t>教師有違學術倫理時，</w:t>
      </w:r>
      <w:r w:rsidRPr="009543C0">
        <w:rPr>
          <w:rFonts w:ascii="標楷體" w:eastAsia="標楷體" w:hAnsi="標楷體" w:cs="標楷體" w:hint="eastAsia"/>
          <w:b/>
          <w:sz w:val="28"/>
          <w:szCs w:val="28"/>
          <w:u w:val="single"/>
        </w:rPr>
        <w:t>非屬違反教師資格審查規定案件</w:t>
      </w:r>
      <w:r w:rsidRPr="009543C0">
        <w:rPr>
          <w:rFonts w:ascii="標楷體" w:eastAsia="標楷體" w:hAnsi="標楷體" w:cs="標楷體"/>
          <w:sz w:val="28"/>
          <w:szCs w:val="28"/>
        </w:rPr>
        <w:t>由本校教師專業倫理委員會討論決議，認為有具體違反教師倫理事實者，陳請校長移送學校教師評審委員會辦理</w:t>
      </w:r>
      <w:r w:rsidR="00843BB7">
        <w:rPr>
          <w:rFonts w:ascii="標楷體" w:eastAsia="標楷體" w:hAnsi="標楷體" w:cs="標楷體" w:hint="eastAsia"/>
          <w:sz w:val="28"/>
          <w:szCs w:val="28"/>
        </w:rPr>
        <w:t>。</w:t>
      </w:r>
    </w:p>
    <w:p w:rsidR="009543C0" w:rsidRPr="00843BB7" w:rsidRDefault="009543C0" w:rsidP="006134AF">
      <w:pPr>
        <w:pStyle w:val="Standard"/>
        <w:widowControl/>
        <w:spacing w:line="350" w:lineRule="exact"/>
        <w:ind w:leftChars="200" w:left="480" w:firstLineChars="200" w:firstLine="560"/>
        <w:jc w:val="both"/>
        <w:rPr>
          <w:sz w:val="28"/>
          <w:szCs w:val="28"/>
        </w:rPr>
      </w:pPr>
      <w:r w:rsidRPr="009543C0">
        <w:rPr>
          <w:rFonts w:ascii="標楷體" w:eastAsia="標楷體" w:hAnsi="標楷體" w:cs="標楷體"/>
          <w:sz w:val="28"/>
          <w:szCs w:val="28"/>
        </w:rPr>
        <w:t>教</w:t>
      </w:r>
      <w:r w:rsidR="00843BB7" w:rsidRPr="00843BB7">
        <w:rPr>
          <w:rFonts w:ascii="標楷體" w:eastAsia="標楷體" w:hAnsi="標楷體" w:cs="標楷體" w:hint="eastAsia"/>
          <w:sz w:val="28"/>
          <w:szCs w:val="28"/>
        </w:rPr>
        <w:t>教師違反送審教師資格規定</w:t>
      </w:r>
      <w:r w:rsidR="00843BB7" w:rsidRPr="00843BB7">
        <w:rPr>
          <w:rFonts w:ascii="標楷體" w:eastAsia="標楷體" w:hAnsi="標楷體" w:cs="標楷體" w:hint="eastAsia"/>
          <w:b/>
          <w:sz w:val="28"/>
          <w:szCs w:val="28"/>
          <w:u w:val="single"/>
        </w:rPr>
        <w:t>，應依本校教師聘任及升等審查辦法之相關規定處理，</w:t>
      </w:r>
      <w:r w:rsidR="00843BB7" w:rsidRPr="00843BB7">
        <w:rPr>
          <w:rFonts w:ascii="標楷體" w:eastAsia="標楷體" w:hAnsi="標楷體" w:cs="標楷體" w:hint="eastAsia"/>
          <w:sz w:val="28"/>
          <w:szCs w:val="28"/>
        </w:rPr>
        <w:t>經審議確定者，將其認定情形及懲處事項，報請教育部備查。學校於接獲教育部備查之懲處決定後，應即對其執行懲處。</w:t>
      </w:r>
    </w:p>
    <w:p w:rsidR="00A269F8" w:rsidRPr="009543C0" w:rsidRDefault="007F452E" w:rsidP="006134AF">
      <w:pPr>
        <w:pStyle w:val="Standard"/>
        <w:widowControl/>
        <w:spacing w:line="350" w:lineRule="exact"/>
        <w:ind w:left="560" w:hanging="560"/>
        <w:jc w:val="both"/>
        <w:rPr>
          <w:sz w:val="28"/>
          <w:szCs w:val="28"/>
        </w:rPr>
      </w:pPr>
      <w:r w:rsidRPr="009543C0">
        <w:rPr>
          <w:rFonts w:ascii="標楷體" w:eastAsia="標楷體" w:hAnsi="標楷體" w:cs="標楷體"/>
          <w:sz w:val="28"/>
          <w:szCs w:val="28"/>
        </w:rPr>
        <w:t>十二</w:t>
      </w:r>
      <w:r w:rsidRPr="00843BB7">
        <w:rPr>
          <w:rFonts w:ascii="標楷體" w:eastAsia="標楷體" w:hAnsi="標楷體" w:cs="標楷體"/>
          <w:spacing w:val="-14"/>
          <w:sz w:val="28"/>
          <w:szCs w:val="28"/>
        </w:rPr>
        <w:t>、教師應尊重性別平等，恪守師生及專業倫理，並應遵守「校園性侵害性騷擾或</w:t>
      </w:r>
      <w:proofErr w:type="gramStart"/>
      <w:r w:rsidRPr="00843BB7">
        <w:rPr>
          <w:rFonts w:ascii="標楷體" w:eastAsia="標楷體" w:hAnsi="標楷體" w:cs="標楷體"/>
          <w:spacing w:val="-14"/>
          <w:sz w:val="28"/>
          <w:szCs w:val="28"/>
        </w:rPr>
        <w:t>性霸凌</w:t>
      </w:r>
      <w:proofErr w:type="gramEnd"/>
      <w:r w:rsidRPr="00843BB7">
        <w:rPr>
          <w:rFonts w:ascii="標楷體" w:eastAsia="標楷體" w:hAnsi="標楷體" w:cs="標楷體"/>
          <w:spacing w:val="-14"/>
          <w:sz w:val="28"/>
          <w:szCs w:val="28"/>
        </w:rPr>
        <w:t>防治準則」第七條、第八條等相關規定，以維護學生受教權與人身安全。</w:t>
      </w:r>
    </w:p>
    <w:p w:rsidR="00A269F8" w:rsidRPr="009543C0" w:rsidRDefault="007F452E" w:rsidP="006134AF">
      <w:pPr>
        <w:pStyle w:val="Standard"/>
        <w:widowControl/>
        <w:spacing w:line="350" w:lineRule="exact"/>
        <w:ind w:left="560" w:hanging="560"/>
        <w:jc w:val="both"/>
        <w:rPr>
          <w:rFonts w:ascii="標楷體" w:eastAsia="標楷體" w:hAnsi="標楷體" w:cs="標楷體"/>
          <w:sz w:val="28"/>
          <w:szCs w:val="28"/>
        </w:rPr>
      </w:pPr>
      <w:r w:rsidRPr="009543C0">
        <w:rPr>
          <w:rFonts w:ascii="標楷體" w:eastAsia="標楷體" w:hAnsi="標楷體" w:cs="標楷體"/>
          <w:sz w:val="28"/>
          <w:szCs w:val="28"/>
        </w:rPr>
        <w:t>十三、教師不得有未經本校行政作業而</w:t>
      </w:r>
      <w:proofErr w:type="gramStart"/>
      <w:r w:rsidRPr="009543C0">
        <w:rPr>
          <w:rFonts w:ascii="標楷體" w:eastAsia="標楷體" w:hAnsi="標楷體" w:cs="標楷體"/>
          <w:sz w:val="28"/>
          <w:szCs w:val="28"/>
        </w:rPr>
        <w:t>逕</w:t>
      </w:r>
      <w:proofErr w:type="gramEnd"/>
      <w:r w:rsidRPr="009543C0">
        <w:rPr>
          <w:rFonts w:ascii="標楷體" w:eastAsia="標楷體" w:hAnsi="標楷體" w:cs="標楷體"/>
          <w:sz w:val="28"/>
          <w:szCs w:val="28"/>
        </w:rPr>
        <w:t>與各機關（構）、團體訂約，接受委託研究或建教合作計畫之情事，而應由學校具名簽訂合約承接各類研究計畫；教師並應依法令</w:t>
      </w:r>
      <w:proofErr w:type="gramStart"/>
      <w:r w:rsidRPr="009543C0">
        <w:rPr>
          <w:rFonts w:ascii="標楷體" w:eastAsia="標楷體" w:hAnsi="標楷體" w:cs="標楷體"/>
          <w:sz w:val="28"/>
          <w:szCs w:val="28"/>
        </w:rPr>
        <w:t>覈</w:t>
      </w:r>
      <w:proofErr w:type="gramEnd"/>
      <w:r w:rsidRPr="009543C0">
        <w:rPr>
          <w:rFonts w:ascii="標楷體" w:eastAsia="標楷體" w:hAnsi="標楷體" w:cs="標楷體"/>
          <w:sz w:val="28"/>
          <w:szCs w:val="28"/>
        </w:rPr>
        <w:t>實執行各類研究計畫所補助之經費，不得有詐領研究費之情事。</w:t>
      </w:r>
    </w:p>
    <w:p w:rsidR="00A269F8" w:rsidRPr="009543C0" w:rsidRDefault="007F452E" w:rsidP="006134AF">
      <w:pPr>
        <w:pStyle w:val="Standard"/>
        <w:widowControl/>
        <w:spacing w:line="350" w:lineRule="exact"/>
        <w:ind w:left="560" w:hanging="560"/>
        <w:jc w:val="both"/>
        <w:rPr>
          <w:sz w:val="28"/>
          <w:szCs w:val="28"/>
        </w:rPr>
      </w:pPr>
      <w:r w:rsidRPr="009543C0">
        <w:rPr>
          <w:rFonts w:ascii="標楷體" w:eastAsia="標楷體" w:hAnsi="標楷體" w:cs="標楷體"/>
          <w:sz w:val="28"/>
          <w:szCs w:val="28"/>
        </w:rPr>
        <w:t>十四、教師如違反聘約或</w:t>
      </w:r>
      <w:proofErr w:type="gramStart"/>
      <w:r w:rsidRPr="009543C0">
        <w:rPr>
          <w:rFonts w:ascii="標楷體" w:eastAsia="標楷體" w:hAnsi="標楷體" w:cs="標楷體"/>
          <w:sz w:val="28"/>
          <w:szCs w:val="28"/>
        </w:rPr>
        <w:t>言行失檢</w:t>
      </w:r>
      <w:proofErr w:type="gramEnd"/>
      <w:r w:rsidRPr="009543C0">
        <w:rPr>
          <w:rFonts w:ascii="標楷體" w:eastAsia="標楷體" w:hAnsi="標楷體" w:cs="標楷體"/>
          <w:sz w:val="28"/>
          <w:szCs w:val="28"/>
        </w:rPr>
        <w:t>，或有違背法令者，經提教師評審委員會審議確定予以議處。其情節重大者，經教師評審委員會審議通過，並報請教育部核定後，以書面附理由通知停聘、解聘或</w:t>
      </w:r>
      <w:proofErr w:type="gramStart"/>
      <w:r w:rsidRPr="009543C0">
        <w:rPr>
          <w:rFonts w:ascii="標楷體" w:eastAsia="標楷體" w:hAnsi="標楷體" w:cs="標楷體"/>
          <w:sz w:val="28"/>
          <w:szCs w:val="28"/>
        </w:rPr>
        <w:t>不</w:t>
      </w:r>
      <w:proofErr w:type="gramEnd"/>
      <w:r w:rsidRPr="009543C0">
        <w:rPr>
          <w:rFonts w:ascii="標楷體" w:eastAsia="標楷體" w:hAnsi="標楷體" w:cs="標楷體"/>
          <w:sz w:val="28"/>
          <w:szCs w:val="28"/>
        </w:rPr>
        <w:t>續聘。</w:t>
      </w:r>
    </w:p>
    <w:p w:rsidR="00A269F8" w:rsidRPr="009543C0" w:rsidRDefault="007F452E" w:rsidP="006134AF">
      <w:pPr>
        <w:pStyle w:val="Standard"/>
        <w:widowControl/>
        <w:spacing w:line="350" w:lineRule="exact"/>
        <w:ind w:left="420" w:hanging="420"/>
        <w:jc w:val="both"/>
        <w:rPr>
          <w:rFonts w:ascii="標楷體" w:eastAsia="標楷體" w:hAnsi="標楷體" w:cs="標楷體"/>
          <w:sz w:val="28"/>
          <w:szCs w:val="28"/>
        </w:rPr>
      </w:pPr>
      <w:r w:rsidRPr="009543C0">
        <w:rPr>
          <w:rFonts w:ascii="標楷體" w:eastAsia="標楷體" w:hAnsi="標楷體" w:cs="標楷體"/>
          <w:sz w:val="28"/>
          <w:szCs w:val="28"/>
        </w:rPr>
        <w:t>十五、其他未盡事項悉依政府有關法令及本校章則規定辦理。</w:t>
      </w:r>
    </w:p>
    <w:p w:rsidR="00A269F8" w:rsidRPr="009543C0" w:rsidRDefault="007F452E" w:rsidP="006134AF">
      <w:pPr>
        <w:pStyle w:val="Standard"/>
        <w:widowControl/>
        <w:spacing w:line="350" w:lineRule="exact"/>
        <w:jc w:val="both"/>
        <w:rPr>
          <w:sz w:val="28"/>
          <w:szCs w:val="28"/>
        </w:rPr>
      </w:pPr>
      <w:r w:rsidRPr="009543C0">
        <w:rPr>
          <w:rFonts w:ascii="標楷體" w:eastAsia="標楷體" w:hAnsi="標楷體" w:cs="標楷體"/>
          <w:sz w:val="28"/>
          <w:szCs w:val="28"/>
        </w:rPr>
        <w:t>十六、</w:t>
      </w:r>
      <w:proofErr w:type="gramStart"/>
      <w:r w:rsidRPr="009543C0">
        <w:rPr>
          <w:rFonts w:ascii="標楷體" w:eastAsia="標楷體" w:hAnsi="標楷體" w:cs="DFKaiShu-SB-Estd-BF, 華康新特黑體(P)"/>
          <w:sz w:val="28"/>
          <w:szCs w:val="28"/>
        </w:rPr>
        <w:t>本聘約</w:t>
      </w:r>
      <w:proofErr w:type="gramEnd"/>
      <w:r w:rsidRPr="009543C0">
        <w:rPr>
          <w:rFonts w:ascii="標楷體" w:eastAsia="標楷體" w:hAnsi="標楷體" w:cs="DFKaiShu-SB-Estd-BF, 華康新特黑體(P)"/>
          <w:sz w:val="28"/>
          <w:szCs w:val="28"/>
        </w:rPr>
        <w:t>經本校</w:t>
      </w:r>
      <w:proofErr w:type="gramStart"/>
      <w:r w:rsidRPr="009543C0">
        <w:rPr>
          <w:rFonts w:ascii="標楷體" w:eastAsia="標楷體" w:hAnsi="標楷體" w:cs="DFKaiShu-SB-Estd-BF, 華康新特黑體(P)"/>
          <w:sz w:val="28"/>
          <w:szCs w:val="28"/>
        </w:rPr>
        <w:t>校</w:t>
      </w:r>
      <w:proofErr w:type="gramEnd"/>
      <w:r w:rsidRPr="009543C0">
        <w:rPr>
          <w:rFonts w:ascii="標楷體" w:eastAsia="標楷體" w:hAnsi="標楷體" w:cs="DFKaiShu-SB-Estd-BF, 華康新特黑體(P)"/>
          <w:sz w:val="28"/>
          <w:szCs w:val="28"/>
        </w:rPr>
        <w:t>教師評審委員會及校務會議通過後實施，修正時亦同。</w:t>
      </w:r>
    </w:p>
    <w:sectPr w:rsidR="00A269F8" w:rsidRPr="009543C0" w:rsidSect="009543C0">
      <w:pgSz w:w="11906" w:h="16838"/>
      <w:pgMar w:top="102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1B" w:rsidRDefault="00F80D1B">
      <w:r>
        <w:separator/>
      </w:r>
    </w:p>
  </w:endnote>
  <w:endnote w:type="continuationSeparator" w:id="0">
    <w:p w:rsidR="00F80D1B" w:rsidRDefault="00F80D1B">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PMingLiU">
    <w:altName w:val="新細明體"/>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華康新特黑體(P)">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1B" w:rsidRDefault="00F80D1B">
      <w:r>
        <w:rPr>
          <w:color w:val="000000"/>
        </w:rPr>
        <w:separator/>
      </w:r>
    </w:p>
  </w:footnote>
  <w:footnote w:type="continuationSeparator" w:id="0">
    <w:p w:rsidR="00F80D1B" w:rsidRDefault="00F80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A269F8"/>
    <w:rsid w:val="000146F0"/>
    <w:rsid w:val="00045B2F"/>
    <w:rsid w:val="000A1BC7"/>
    <w:rsid w:val="00216F60"/>
    <w:rsid w:val="002B150D"/>
    <w:rsid w:val="00362EEF"/>
    <w:rsid w:val="004C556B"/>
    <w:rsid w:val="00541F90"/>
    <w:rsid w:val="006134AF"/>
    <w:rsid w:val="0064713D"/>
    <w:rsid w:val="006F2134"/>
    <w:rsid w:val="00732A04"/>
    <w:rsid w:val="007770E2"/>
    <w:rsid w:val="007F452E"/>
    <w:rsid w:val="00843BB7"/>
    <w:rsid w:val="00864359"/>
    <w:rsid w:val="009543C0"/>
    <w:rsid w:val="00A06C62"/>
    <w:rsid w:val="00A269F8"/>
    <w:rsid w:val="00CD64F0"/>
    <w:rsid w:val="00CE1E50"/>
    <w:rsid w:val="00DA4ED9"/>
    <w:rsid w:val="00DD0A23"/>
    <w:rsid w:val="00E750E8"/>
    <w:rsid w:val="00F80D1B"/>
    <w:rsid w:val="00F819BF"/>
    <w:rsid w:val="00F852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06C62"/>
    <w:rPr>
      <w:rFonts w:ascii="Calibri" w:eastAsia="新細明體, PMingLiU" w:hAnsi="Calibri" w:cs="Times New Roman"/>
      <w:szCs w:val="22"/>
      <w:lang w:bidi="ar-SA"/>
    </w:rPr>
  </w:style>
  <w:style w:type="paragraph" w:customStyle="1" w:styleId="Heading">
    <w:name w:val="Heading"/>
    <w:basedOn w:val="Standard"/>
    <w:next w:val="Textbody"/>
    <w:rsid w:val="00A06C62"/>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A06C62"/>
    <w:pPr>
      <w:spacing w:after="140" w:line="288" w:lineRule="auto"/>
    </w:pPr>
  </w:style>
  <w:style w:type="paragraph" w:styleId="a3">
    <w:name w:val="List"/>
    <w:basedOn w:val="Textbody"/>
    <w:rsid w:val="00A06C62"/>
    <w:rPr>
      <w:rFonts w:cs="Mangal"/>
    </w:rPr>
  </w:style>
  <w:style w:type="paragraph" w:styleId="a4">
    <w:name w:val="caption"/>
    <w:basedOn w:val="Standard"/>
    <w:rsid w:val="00A06C62"/>
    <w:pPr>
      <w:suppressLineNumbers/>
      <w:spacing w:before="120" w:after="120"/>
    </w:pPr>
    <w:rPr>
      <w:rFonts w:cs="Mangal"/>
      <w:i/>
      <w:iCs/>
      <w:szCs w:val="24"/>
    </w:rPr>
  </w:style>
  <w:style w:type="paragraph" w:customStyle="1" w:styleId="Index">
    <w:name w:val="Index"/>
    <w:basedOn w:val="Standard"/>
    <w:rsid w:val="00A06C62"/>
    <w:pPr>
      <w:suppressLineNumbers/>
    </w:pPr>
    <w:rPr>
      <w:rFonts w:cs="Mangal"/>
    </w:rPr>
  </w:style>
  <w:style w:type="paragraph" w:styleId="a5">
    <w:name w:val="header"/>
    <w:basedOn w:val="a"/>
    <w:link w:val="a6"/>
    <w:uiPriority w:val="99"/>
    <w:unhideWhenUsed/>
    <w:rsid w:val="00CD64F0"/>
    <w:pPr>
      <w:tabs>
        <w:tab w:val="center" w:pos="4153"/>
        <w:tab w:val="right" w:pos="8306"/>
      </w:tabs>
      <w:snapToGrid w:val="0"/>
    </w:pPr>
    <w:rPr>
      <w:sz w:val="20"/>
      <w:szCs w:val="18"/>
    </w:rPr>
  </w:style>
  <w:style w:type="character" w:customStyle="1" w:styleId="a6">
    <w:name w:val="頁首 字元"/>
    <w:basedOn w:val="a0"/>
    <w:link w:val="a5"/>
    <w:uiPriority w:val="99"/>
    <w:rsid w:val="00CD64F0"/>
    <w:rPr>
      <w:sz w:val="20"/>
      <w:szCs w:val="18"/>
    </w:rPr>
  </w:style>
  <w:style w:type="paragraph" w:styleId="a7">
    <w:name w:val="footer"/>
    <w:basedOn w:val="a"/>
    <w:link w:val="a8"/>
    <w:uiPriority w:val="99"/>
    <w:unhideWhenUsed/>
    <w:rsid w:val="00CD64F0"/>
    <w:pPr>
      <w:tabs>
        <w:tab w:val="center" w:pos="4153"/>
        <w:tab w:val="right" w:pos="8306"/>
      </w:tabs>
      <w:snapToGrid w:val="0"/>
    </w:pPr>
    <w:rPr>
      <w:sz w:val="20"/>
      <w:szCs w:val="18"/>
    </w:rPr>
  </w:style>
  <w:style w:type="character" w:customStyle="1" w:styleId="a8">
    <w:name w:val="頁尾 字元"/>
    <w:basedOn w:val="a0"/>
    <w:link w:val="a7"/>
    <w:uiPriority w:val="99"/>
    <w:rsid w:val="00CD64F0"/>
    <w:rPr>
      <w:sz w:val="20"/>
      <w:szCs w:val="18"/>
    </w:rPr>
  </w:style>
  <w:style w:type="table" w:styleId="a9">
    <w:name w:val="Table Grid"/>
    <w:basedOn w:val="a1"/>
    <w:uiPriority w:val="39"/>
    <w:rsid w:val="00CD6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國立勤益科技大學教師聘約</dc:title>
  <dc:creator>kevinyin</dc:creator>
  <cp:lastModifiedBy>user</cp:lastModifiedBy>
  <cp:revision>4</cp:revision>
  <dcterms:created xsi:type="dcterms:W3CDTF">2019-06-21T03:57:00Z</dcterms:created>
  <dcterms:modified xsi:type="dcterms:W3CDTF">2019-06-28T00:43:00Z</dcterms:modified>
</cp:coreProperties>
</file>